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01" w:rsidRDefault="00E92301" w:rsidP="00E92301">
      <w:pPr>
        <w:rPr>
          <w:rFonts w:ascii="Calibri" w:hAnsi="Calibri"/>
          <w:b/>
          <w:bCs/>
          <w:color w:val="4F81BD"/>
          <w:sz w:val="28"/>
          <w:szCs w:val="28"/>
        </w:rPr>
      </w:pPr>
      <w:r>
        <w:rPr>
          <w:rFonts w:ascii="Calibri" w:hAnsi="Calibri"/>
          <w:b/>
          <w:bCs/>
          <w:color w:val="4F81BD"/>
          <w:sz w:val="28"/>
          <w:szCs w:val="28"/>
        </w:rPr>
        <w:t>MJC 100 COURSE SY</w:t>
      </w:r>
      <w:r w:rsidRPr="00EA39E9">
        <w:rPr>
          <w:rFonts w:ascii="Calibri" w:hAnsi="Calibri"/>
          <w:b/>
          <w:bCs/>
          <w:color w:val="4F81BD"/>
          <w:sz w:val="28"/>
          <w:szCs w:val="28"/>
        </w:rPr>
        <w:t>L</w:t>
      </w:r>
      <w:r>
        <w:rPr>
          <w:rFonts w:ascii="Calibri" w:hAnsi="Calibri"/>
          <w:b/>
          <w:bCs/>
          <w:color w:val="4F81BD"/>
          <w:sz w:val="28"/>
          <w:szCs w:val="28"/>
        </w:rPr>
        <w:t>L</w:t>
      </w:r>
      <w:r w:rsidRPr="00EA39E9">
        <w:rPr>
          <w:rFonts w:ascii="Calibri" w:hAnsi="Calibri"/>
          <w:b/>
          <w:bCs/>
          <w:color w:val="4F81BD"/>
          <w:sz w:val="28"/>
          <w:szCs w:val="28"/>
        </w:rPr>
        <w:t>ABUS</w:t>
      </w:r>
      <w:r>
        <w:rPr>
          <w:rFonts w:ascii="Calibri" w:hAnsi="Calibri"/>
          <w:b/>
          <w:bCs/>
          <w:color w:val="4F81BD"/>
          <w:sz w:val="28"/>
          <w:szCs w:val="28"/>
        </w:rPr>
        <w:t xml:space="preserve"> </w:t>
      </w:r>
    </w:p>
    <w:p w:rsidR="00E92301" w:rsidRDefault="00E92301" w:rsidP="00E92301">
      <w:pPr>
        <w:rPr>
          <w:rFonts w:ascii="Calibri" w:hAnsi="Calibri"/>
          <w:b/>
          <w:bCs/>
          <w:color w:val="4F81BD"/>
          <w:sz w:val="28"/>
          <w:szCs w:val="28"/>
        </w:rPr>
      </w:pPr>
      <w:r>
        <w:rPr>
          <w:rFonts w:ascii="Calibri" w:hAnsi="Calibri"/>
          <w:b/>
          <w:bCs/>
          <w:color w:val="4F81BD"/>
          <w:sz w:val="28"/>
          <w:szCs w:val="28"/>
        </w:rPr>
        <w:t>Fall 2020-2021</w:t>
      </w:r>
    </w:p>
    <w:p w:rsidR="00E92301" w:rsidRDefault="00E92301" w:rsidP="00E923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4F81BD"/>
          <w:sz w:val="28"/>
          <w:szCs w:val="28"/>
        </w:rPr>
        <w:t>Coordinators</w:t>
      </w:r>
      <w:r>
        <w:rPr>
          <w:rFonts w:ascii="Calibri" w:hAnsi="Calibri"/>
          <w:color w:val="4F81BD"/>
          <w:sz w:val="28"/>
          <w:szCs w:val="28"/>
        </w:rPr>
        <w:br/>
      </w:r>
      <w:proofErr w:type="spellStart"/>
      <w:r>
        <w:rPr>
          <w:rFonts w:ascii="Calibri" w:hAnsi="Calibri"/>
          <w:color w:val="000000"/>
          <w:sz w:val="28"/>
          <w:szCs w:val="28"/>
        </w:rPr>
        <w:t>Emre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Erol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(</w:t>
      </w:r>
      <w:r>
        <w:rPr>
          <w:rFonts w:ascii="Calibri" w:hAnsi="Calibri"/>
          <w:color w:val="0000FF"/>
          <w:sz w:val="28"/>
          <w:szCs w:val="28"/>
        </w:rPr>
        <w:t>erolemre@sabanciuniv.edu</w:t>
      </w:r>
      <w:proofErr w:type="gramStart"/>
      <w:r>
        <w:rPr>
          <w:rFonts w:ascii="Calibri" w:hAnsi="Calibri"/>
          <w:color w:val="000000"/>
          <w:sz w:val="28"/>
          <w:szCs w:val="28"/>
        </w:rPr>
        <w:t>)</w:t>
      </w:r>
      <w:proofErr w:type="gramEnd"/>
      <w:r>
        <w:rPr>
          <w:rFonts w:ascii="Calibri" w:hAnsi="Calibri"/>
          <w:color w:val="000000"/>
          <w:sz w:val="28"/>
          <w:szCs w:val="28"/>
        </w:rPr>
        <w:br/>
      </w:r>
      <w:proofErr w:type="spellStart"/>
      <w:r>
        <w:rPr>
          <w:rFonts w:ascii="Calibri" w:hAnsi="Calibri"/>
          <w:color w:val="000000"/>
          <w:sz w:val="28"/>
          <w:szCs w:val="28"/>
        </w:rPr>
        <w:t>Ebru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Şaylan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(</w:t>
      </w:r>
      <w:hyperlink r:id="rId4" w:history="1">
        <w:r w:rsidRPr="00001830">
          <w:rPr>
            <w:rStyle w:val="Hyperlink"/>
            <w:rFonts w:ascii="Calibri" w:hAnsi="Calibri"/>
            <w:sz w:val="28"/>
            <w:szCs w:val="28"/>
          </w:rPr>
          <w:t>esaylan@sabanciuniv.edu</w:t>
        </w:r>
      </w:hyperlink>
      <w:r>
        <w:rPr>
          <w:rFonts w:ascii="Calibri" w:hAnsi="Calibri"/>
          <w:color w:val="000000"/>
          <w:sz w:val="28"/>
          <w:szCs w:val="28"/>
        </w:rPr>
        <w:t>)</w:t>
      </w:r>
    </w:p>
    <w:p w:rsidR="00E92301" w:rsidRDefault="00E92301" w:rsidP="00E923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4F81BD"/>
          <w:sz w:val="28"/>
          <w:szCs w:val="28"/>
        </w:rPr>
        <w:t>About MJC 100</w:t>
      </w:r>
      <w:r>
        <w:rPr>
          <w:rFonts w:ascii="Calibri" w:hAnsi="Calibri"/>
          <w:color w:val="4F81BD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MJC 100 is a one ECTS-credit required course which gives a general orientation to students on Diploma Programs and introduces students to the interdisciplinary education system of </w:t>
      </w:r>
      <w:proofErr w:type="spellStart"/>
      <w:r>
        <w:rPr>
          <w:rFonts w:ascii="Calibri" w:hAnsi="Calibri"/>
          <w:color w:val="000000"/>
          <w:sz w:val="28"/>
          <w:szCs w:val="28"/>
        </w:rPr>
        <w:t>Sabancı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University. </w:t>
      </w:r>
      <w:proofErr w:type="spellStart"/>
      <w:r>
        <w:rPr>
          <w:rFonts w:ascii="Calibri" w:hAnsi="Calibri"/>
          <w:color w:val="000000"/>
          <w:sz w:val="28"/>
          <w:szCs w:val="28"/>
        </w:rPr>
        <w:t>Sabancı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University is unique in Turkey for having this system and we would like our students to benefit most from this during their undergraduate years. MJC 100 course is a prerequisite for Major Declaration, which means you have to pass this course in order to declare </w:t>
      </w:r>
      <w:proofErr w:type="gramStart"/>
      <w:r>
        <w:rPr>
          <w:rFonts w:ascii="Calibri" w:hAnsi="Calibri"/>
          <w:color w:val="000000"/>
          <w:sz w:val="28"/>
          <w:szCs w:val="28"/>
        </w:rPr>
        <w:t>your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major.</w:t>
      </w:r>
    </w:p>
    <w:p w:rsidR="00E92301" w:rsidRDefault="00E92301" w:rsidP="00E923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MJC 100 course has two very important objectives</w:t>
      </w:r>
      <w:proofErr w:type="gramStart"/>
      <w:r>
        <w:rPr>
          <w:rFonts w:ascii="Calibri" w:hAnsi="Calibri"/>
          <w:color w:val="000000"/>
          <w:sz w:val="28"/>
          <w:szCs w:val="28"/>
        </w:rPr>
        <w:t>:</w:t>
      </w:r>
      <w:proofErr w:type="gramEnd"/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Calibri" w:hAnsi="Calibri"/>
          <w:color w:val="000000"/>
          <w:sz w:val="28"/>
          <w:szCs w:val="28"/>
        </w:rPr>
        <w:t xml:space="preserve">To help students make an 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informed choice </w:t>
      </w:r>
      <w:r>
        <w:rPr>
          <w:rFonts w:ascii="Calibri" w:hAnsi="Calibri"/>
          <w:color w:val="000000"/>
          <w:sz w:val="28"/>
          <w:szCs w:val="28"/>
        </w:rPr>
        <w:t>on their Diploma Programs.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Calibri" w:hAnsi="Calibri"/>
          <w:color w:val="000000"/>
          <w:sz w:val="28"/>
          <w:szCs w:val="28"/>
        </w:rPr>
        <w:t xml:space="preserve">To give students an understanding of the system at </w:t>
      </w:r>
      <w:proofErr w:type="spellStart"/>
      <w:r>
        <w:rPr>
          <w:rFonts w:ascii="Calibri" w:hAnsi="Calibri"/>
          <w:color w:val="000000"/>
          <w:sz w:val="28"/>
          <w:szCs w:val="28"/>
        </w:rPr>
        <w:t>Sabancı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University and </w:t>
      </w:r>
      <w:r>
        <w:rPr>
          <w:rFonts w:ascii="Calibri" w:hAnsi="Calibri"/>
          <w:i/>
          <w:iCs/>
          <w:color w:val="000000"/>
          <w:sz w:val="28"/>
          <w:szCs w:val="28"/>
        </w:rPr>
        <w:t>encourage them to get an interdisciplinary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education </w:t>
      </w:r>
      <w:r>
        <w:rPr>
          <w:rFonts w:ascii="Calibri" w:hAnsi="Calibri"/>
          <w:color w:val="000000"/>
          <w:sz w:val="28"/>
          <w:szCs w:val="28"/>
        </w:rPr>
        <w:t>no matter what their choice of diploma program is.</w:t>
      </w:r>
    </w:p>
    <w:p w:rsidR="00E92301" w:rsidRDefault="00E92301" w:rsidP="00E92301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Requirements</w:t>
      </w:r>
    </w:p>
    <w:p w:rsidR="00E92301" w:rsidRDefault="00E92301" w:rsidP="00E92301"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Calibri" w:hAnsi="Calibri"/>
          <w:color w:val="000000"/>
          <w:sz w:val="28"/>
          <w:szCs w:val="28"/>
        </w:rPr>
        <w:t xml:space="preserve">Students are expected to complete the written assignment called “Dream a little” in respect to the instructions and submit on time. Your submissions will be assessed and successful ones will get a Satisfactory “S” grade regardless of their current attendance points. </w:t>
      </w:r>
    </w:p>
    <w:p w:rsidR="00E92301" w:rsidRDefault="00E92301" w:rsidP="00E92301">
      <w:pPr>
        <w:rPr>
          <w:rFonts w:ascii="Cambria" w:hAnsi="Cambria"/>
          <w:b/>
          <w:bCs/>
          <w:color w:val="365F91"/>
          <w:sz w:val="28"/>
          <w:szCs w:val="28"/>
        </w:rPr>
      </w:pPr>
      <w:r w:rsidRPr="004E5BEB">
        <w:rPr>
          <w:rFonts w:ascii="Calibri" w:hAnsi="Calibri"/>
          <w:color w:val="000000"/>
          <w:sz w:val="28"/>
          <w:szCs w:val="28"/>
        </w:rPr>
        <w:t xml:space="preserve">If you have any questions or concerns please contact us, </w:t>
      </w:r>
      <w:hyperlink r:id="rId5" w:history="1">
        <w:r w:rsidRPr="001433AA">
          <w:rPr>
            <w:rStyle w:val="Hyperlink"/>
            <w:rFonts w:ascii="Calibri" w:hAnsi="Calibri"/>
            <w:sz w:val="28"/>
            <w:szCs w:val="28"/>
          </w:rPr>
          <w:t>ebru.saylan@sabanciuniv.edu</w:t>
        </w:r>
      </w:hyperlink>
      <w:r w:rsidRPr="004E5BEB">
        <w:rPr>
          <w:rFonts w:ascii="Calibri" w:hAnsi="Calibri"/>
          <w:color w:val="000000"/>
          <w:sz w:val="28"/>
          <w:szCs w:val="28"/>
        </w:rPr>
        <w:t>.</w:t>
      </w:r>
    </w:p>
    <w:p w:rsidR="00E92301" w:rsidRDefault="00E92301" w:rsidP="00E92301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Good luck </w:t>
      </w:r>
    </w:p>
    <w:p w:rsidR="00E92301" w:rsidRPr="00AB746A" w:rsidRDefault="00E92301" w:rsidP="00E92301">
      <w:pPr>
        <w:rPr>
          <w:rFonts w:cstheme="minorHAnsi"/>
          <w:sz w:val="28"/>
          <w:szCs w:val="28"/>
        </w:rPr>
      </w:pPr>
      <w:r w:rsidRPr="00AB746A">
        <w:rPr>
          <w:rFonts w:cstheme="minorHAnsi"/>
          <w:sz w:val="28"/>
          <w:szCs w:val="28"/>
        </w:rPr>
        <w:t xml:space="preserve"> </w:t>
      </w:r>
    </w:p>
    <w:p w:rsidR="00E92301" w:rsidRPr="00C3673A" w:rsidRDefault="00E92301" w:rsidP="00E92301">
      <w:pPr>
        <w:pStyle w:val="ListParagrap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:rsidR="00B44EE1" w:rsidRDefault="00B44EE1"/>
    <w:sectPr w:rsidR="00B44EE1" w:rsidSect="00D85F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01"/>
    <w:rsid w:val="00B44EE1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B0F"/>
  <w15:chartTrackingRefBased/>
  <w15:docId w15:val="{6A150DA6-C856-4D6D-8D87-A932B26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3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ru.saylan@sabanciuniv.edu" TargetMode="External"/><Relationship Id="rId4" Type="http://schemas.openxmlformats.org/officeDocument/2006/relationships/hyperlink" Target="mailto:esaylan@sabanc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Sabanci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1</cp:revision>
  <dcterms:created xsi:type="dcterms:W3CDTF">2020-09-08T12:19:00Z</dcterms:created>
  <dcterms:modified xsi:type="dcterms:W3CDTF">2020-09-08T12:22:00Z</dcterms:modified>
</cp:coreProperties>
</file>